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</w:t>
      </w:r>
      <w:proofErr w:type="spellStart"/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Фараби</w:t>
      </w:r>
      <w:proofErr w:type="spellEnd"/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E785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:rsidR="00D43F67" w:rsidRPr="00BE7858" w:rsidRDefault="00855C5B" w:rsidP="00BE7858">
      <w:pPr>
        <w:keepNext/>
        <w:spacing w:after="0" w:line="360" w:lineRule="auto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MMBT</w:t>
      </w:r>
      <w:r w:rsidRPr="00855C5B">
        <w:rPr>
          <w:rFonts w:ascii="Times New Roman" w:hAnsi="Times New Roman" w:cs="Times New Roman"/>
          <w:b/>
          <w:bCs/>
          <w:sz w:val="24"/>
          <w:szCs w:val="24"/>
        </w:rPr>
        <w:t xml:space="preserve"> 7302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="00D43F67" w:rsidRPr="00BE785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F67" w:rsidRPr="00BE7858" w:rsidRDefault="00D43F67" w:rsidP="00BE78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0768" w:rsidRPr="00855C5B" w:rsidRDefault="00855C5B" w:rsidP="00BE785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067D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Pr="00F067D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05105</w:t>
      </w:r>
      <w:r w:rsidR="00D43F67"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 – </w:t>
      </w:r>
      <w:r w:rsidRPr="00F067D7">
        <w:rPr>
          <w:rFonts w:ascii="Times New Roman" w:eastAsia="Calibri" w:hAnsi="Times New Roman" w:cs="Times New Roman"/>
          <w:sz w:val="24"/>
          <w:szCs w:val="24"/>
        </w:rPr>
        <w:t xml:space="preserve">1 </w:t>
      </w: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92C29" w:rsidRPr="00BE7858" w:rsidRDefault="00A92C29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7E796E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2022</w:t>
      </w:r>
      <w:bookmarkStart w:id="0" w:name="_GoBack"/>
      <w:bookmarkEnd w:id="0"/>
      <w:r w:rsidR="008C0768" w:rsidRPr="00BE785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373318" w:rsidRPr="00BE7858" w:rsidRDefault="008C0768" w:rsidP="00BE785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итогового экзамена дисциплины</w:t>
      </w:r>
      <w:r w:rsidRPr="00C15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918" w:rsidRPr="00C15918">
        <w:rPr>
          <w:rFonts w:ascii="Times New Roman" w:hAnsi="Times New Roman" w:cs="Times New Roman"/>
          <w:bCs/>
          <w:sz w:val="24"/>
          <w:szCs w:val="24"/>
          <w:lang w:val="en-US"/>
        </w:rPr>
        <w:t>MMBT</w:t>
      </w:r>
      <w:r w:rsidR="00C15918" w:rsidRPr="00C15918">
        <w:rPr>
          <w:rFonts w:ascii="Times New Roman" w:hAnsi="Times New Roman" w:cs="Times New Roman"/>
          <w:bCs/>
          <w:sz w:val="24"/>
          <w:szCs w:val="24"/>
        </w:rPr>
        <w:t xml:space="preserve"> 7302</w:t>
      </w:r>
      <w:r w:rsidR="00C15918" w:rsidRPr="00C1591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C15918" w:rsidRPr="00C15918">
        <w:rPr>
          <w:rFonts w:ascii="Times New Roman" w:hAnsi="Times New Roman" w:cs="Times New Roman"/>
          <w:bCs/>
          <w:sz w:val="24"/>
          <w:szCs w:val="24"/>
        </w:rPr>
        <w:t>«Методы молекулярной биологии»</w:t>
      </w:r>
      <w:r w:rsidR="00C1591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5000A" w:rsidRPr="00BE7858">
        <w:rPr>
          <w:rFonts w:ascii="Times New Roman" w:hAnsi="Times New Roman" w:cs="Times New Roman"/>
          <w:bCs/>
          <w:sz w:val="24"/>
          <w:szCs w:val="24"/>
        </w:rPr>
        <w:t>специальности</w:t>
      </w:r>
      <w:r w:rsidR="00D43F67" w:rsidRPr="00BE78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918" w:rsidRP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8</w:t>
      </w:r>
      <w:r w:rsid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/>
        </w:rPr>
        <w:t>D</w:t>
      </w:r>
      <w:r w:rsidR="00C15918" w:rsidRPr="00C1591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05105</w:t>
      </w:r>
      <w:r w:rsidR="00D43F67" w:rsidRPr="00BE785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43F67" w:rsidRPr="00BE7858">
        <w:rPr>
          <w:rFonts w:ascii="Times New Roman" w:hAnsi="Times New Roman" w:cs="Times New Roman"/>
          <w:sz w:val="24"/>
          <w:szCs w:val="24"/>
          <w:lang w:val="kk-KZ"/>
        </w:rPr>
        <w:t xml:space="preserve">– «Биотехнология» 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:rsidR="008C0768" w:rsidRPr="00BE7858" w:rsidRDefault="0037331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доцента</w:t>
      </w:r>
      <w:r w:rsidR="008C076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кафедры биотехнологии</w:t>
      </w:r>
    </w:p>
    <w:p w:rsidR="008C0768" w:rsidRPr="00BE7858" w:rsidRDefault="008C0768" w:rsidP="00BE7858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4BF" w:rsidRPr="00BE7858" w:rsidRDefault="005B54BF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C1591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«15» февраля</w:t>
      </w:r>
      <w:r w:rsidR="00373318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г., протокол № 20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5498E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стаубае</w:t>
      </w:r>
      <w:r w:rsidR="0095000A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0C3A26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0C3A2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февраля 2022</w:t>
      </w:r>
      <w:r w:rsidRPr="00BE785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  <w:r w:rsidR="000C3A2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00A" w:rsidRPr="00BE7858" w:rsidRDefault="0095000A" w:rsidP="00BE78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507DF3"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  <w:proofErr w:type="spellStart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Асрандина</w:t>
      </w:r>
      <w:proofErr w:type="spellEnd"/>
      <w:r w:rsidRPr="00BE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С.Ш.</w:t>
      </w:r>
    </w:p>
    <w:p w:rsidR="008C0768" w:rsidRPr="00BE7858" w:rsidRDefault="008C0768" w:rsidP="00BE7858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768" w:rsidRPr="00BE7858" w:rsidRDefault="008C0768" w:rsidP="00BE785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ИТОГОВЫЙ ЭКЗАМЕН ПО ДИСЦИПЛИНЕ</w:t>
      </w:r>
    </w:p>
    <w:p w:rsidR="008C0768" w:rsidRPr="00BE7858" w:rsidRDefault="008C0768" w:rsidP="00BE7858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682CCF"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Экзамен </w:t>
      </w:r>
      <w:r w:rsidR="00274446"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E78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32B5" w:rsidRPr="00B64532">
        <w:rPr>
          <w:rFonts w:ascii="Times New Roman" w:hAnsi="Times New Roman" w:cs="Times New Roman"/>
          <w:b/>
          <w:sz w:val="24"/>
          <w:szCs w:val="24"/>
        </w:rPr>
        <w:t>п</w:t>
      </w:r>
      <w:r w:rsidR="000C32B5" w:rsidRPr="00B64532">
        <w:rPr>
          <w:rFonts w:ascii="Times New Roman" w:hAnsi="Times New Roman" w:cs="Times New Roman"/>
          <w:sz w:val="24"/>
          <w:szCs w:val="24"/>
        </w:rPr>
        <w:t xml:space="preserve">исьменный стандартный </w:t>
      </w:r>
      <w:proofErr w:type="spellStart"/>
      <w:r w:rsidR="000C32B5" w:rsidRPr="00B64532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</w:p>
    <w:p w:rsidR="00421C28" w:rsidRPr="00C37667" w:rsidRDefault="00421C28" w:rsidP="00506CFC">
      <w:pPr>
        <w:pStyle w:val="a3"/>
        <w:spacing w:line="360" w:lineRule="auto"/>
        <w:ind w:firstLine="709"/>
      </w:pPr>
      <w:r w:rsidRPr="00C37667">
        <w:t xml:space="preserve">Проводится </w:t>
      </w:r>
      <w:r w:rsidRPr="00C37667">
        <w:t xml:space="preserve">в системе ИС </w:t>
      </w:r>
      <w:proofErr w:type="spellStart"/>
      <w:r w:rsidRPr="00C37667">
        <w:rPr>
          <w:b/>
        </w:rPr>
        <w:t>Univer</w:t>
      </w:r>
      <w:proofErr w:type="spellEnd"/>
      <w:r w:rsidRPr="00C37667">
        <w:rPr>
          <w:b/>
        </w:rPr>
        <w:t xml:space="preserve">. </w:t>
      </w:r>
      <w:r w:rsidR="005B54BF" w:rsidRPr="00C37667">
        <w:t>Формат экзамена</w:t>
      </w:r>
      <w:r w:rsidR="00A92C29" w:rsidRPr="00C37667">
        <w:t xml:space="preserve"> – </w:t>
      </w:r>
      <w:r w:rsidRPr="00B64532">
        <w:rPr>
          <w:b/>
        </w:rPr>
        <w:t>п</w:t>
      </w:r>
      <w:r w:rsidRPr="00B64532">
        <w:t>исьменный</w:t>
      </w:r>
      <w:r w:rsidR="00C37667" w:rsidRPr="00B64532">
        <w:t xml:space="preserve"> стандартный </w:t>
      </w:r>
      <w:proofErr w:type="spellStart"/>
      <w:r w:rsidR="00C37667" w:rsidRPr="00B64532">
        <w:t>оффлайн</w:t>
      </w:r>
      <w:proofErr w:type="spellEnd"/>
      <w:r w:rsidRPr="00B64532">
        <w:t xml:space="preserve"> экзамен.</w:t>
      </w:r>
      <w:r w:rsidR="00C37667" w:rsidRPr="00B64532">
        <w:t xml:space="preserve"> </w:t>
      </w:r>
      <w:r w:rsidRPr="00B64532">
        <w:t>Количество 10-30 вопросов на</w:t>
      </w:r>
      <w:r w:rsidRPr="00B64532">
        <w:rPr>
          <w:spacing w:val="-10"/>
        </w:rPr>
        <w:t xml:space="preserve"> </w:t>
      </w:r>
      <w:r w:rsidRPr="00B64532">
        <w:t>применение знаний</w:t>
      </w:r>
      <w:r w:rsidRPr="00C37667">
        <w:t xml:space="preserve"> </w:t>
      </w:r>
      <w:r w:rsidRPr="00C37667">
        <w:t>вне зависимости от количества студентов,</w:t>
      </w:r>
      <w:r w:rsidRPr="00C37667">
        <w:t xml:space="preserve"> </w:t>
      </w:r>
      <w:r w:rsidRPr="00C37667">
        <w:t>вне зависимости кредитов для любого</w:t>
      </w:r>
      <w:r w:rsidR="00506CFC">
        <w:t xml:space="preserve"> </w:t>
      </w:r>
      <w:r w:rsidRPr="00C37667">
        <w:t>уровня образование.</w:t>
      </w:r>
      <w:r w:rsidRPr="00C37667">
        <w:t xml:space="preserve"> </w:t>
      </w:r>
      <w:r w:rsidR="00BE7858" w:rsidRPr="00C37667">
        <w:rPr>
          <w:b/>
        </w:rPr>
        <w:t>Длительность</w:t>
      </w:r>
      <w:r w:rsidR="00C37667" w:rsidRPr="00C37667">
        <w:rPr>
          <w:b/>
        </w:rPr>
        <w:t xml:space="preserve"> </w:t>
      </w:r>
      <w:r w:rsidRPr="00C37667">
        <w:rPr>
          <w:b/>
        </w:rPr>
        <w:t>экзамена</w:t>
      </w:r>
      <w:r w:rsidR="00BE7858" w:rsidRPr="00C37667">
        <w:rPr>
          <w:b/>
        </w:rPr>
        <w:t xml:space="preserve">: </w:t>
      </w:r>
      <w:r w:rsidR="00B64532">
        <w:t>3 часа</w:t>
      </w:r>
      <w:r w:rsidR="00C37667" w:rsidRPr="00C37667">
        <w:t>. Ф</w:t>
      </w:r>
      <w:r w:rsidRPr="00C37667">
        <w:t>орма ответа,</w:t>
      </w:r>
      <w:r w:rsidRPr="00C37667">
        <w:t xml:space="preserve"> </w:t>
      </w:r>
      <w:r w:rsidRPr="00C37667">
        <w:t xml:space="preserve">написанного от руки </w:t>
      </w:r>
      <w:r w:rsidR="00C37667" w:rsidRPr="00C37667">
        <w:t xml:space="preserve">студентом </w:t>
      </w:r>
      <w:r w:rsidRPr="00C37667">
        <w:t>на</w:t>
      </w:r>
      <w:r w:rsidRPr="00C37667">
        <w:rPr>
          <w:spacing w:val="-10"/>
        </w:rPr>
        <w:t xml:space="preserve"> </w:t>
      </w:r>
      <w:r w:rsidRPr="00C37667">
        <w:t>листе бумаги.</w:t>
      </w:r>
    </w:p>
    <w:p w:rsidR="005B54BF" w:rsidRPr="00C37667" w:rsidRDefault="00BE7858" w:rsidP="00C37667">
      <w:pPr>
        <w:tabs>
          <w:tab w:val="left" w:pos="141"/>
          <w:tab w:val="left" w:pos="1114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37667">
        <w:rPr>
          <w:rFonts w:ascii="Times New Roman" w:hAnsi="Times New Roman" w:cs="Times New Roman"/>
          <w:b/>
          <w:sz w:val="24"/>
          <w:szCs w:val="24"/>
        </w:rPr>
        <w:t xml:space="preserve">Темы итогового экзамена  по дисциплине </w:t>
      </w:r>
      <w:r w:rsidR="005B54BF" w:rsidRPr="00C37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F067D7" w:rsidRPr="00C37667">
        <w:rPr>
          <w:rFonts w:ascii="Times New Roman" w:hAnsi="Times New Roman" w:cs="Times New Roman"/>
          <w:b/>
          <w:bCs/>
          <w:sz w:val="24"/>
          <w:szCs w:val="24"/>
        </w:rPr>
        <w:t>Методы молекулярной биологии</w:t>
      </w:r>
      <w:r w:rsidR="005B54BF" w:rsidRPr="00C376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F067D7" w:rsidRPr="00C37667" w:rsidRDefault="00F067D7" w:rsidP="00C37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667">
        <w:rPr>
          <w:rFonts w:ascii="Times New Roman" w:hAnsi="Times New Roman" w:cs="Times New Roman"/>
          <w:sz w:val="24"/>
          <w:szCs w:val="24"/>
        </w:rPr>
        <w:t xml:space="preserve">Гибридизация нуклеиновых кислот. ДНК-зонды.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Блоттинг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, его виды. Определение нуклеотидных последовательностей ДНК: метод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Максама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-Гилберта, метод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Сэнгера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>, их модификации.</w:t>
      </w:r>
    </w:p>
    <w:p w:rsidR="00F067D7" w:rsidRPr="00C37667" w:rsidRDefault="00F067D7" w:rsidP="00C37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667">
        <w:rPr>
          <w:rFonts w:ascii="Times New Roman" w:hAnsi="Times New Roman" w:cs="Times New Roman"/>
          <w:sz w:val="24"/>
          <w:szCs w:val="24"/>
        </w:rPr>
        <w:t xml:space="preserve">Методы количественной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детекции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 нуклеиновых кислот. Полимеразная цепная реакция. ОТПЦР. Количественная ПЦР. Спектрофотометрические и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флуорометрические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 методы определения концентрации нуклеиновых кислот. </w:t>
      </w:r>
    </w:p>
    <w:p w:rsidR="00F067D7" w:rsidRPr="00F067D7" w:rsidRDefault="00F067D7" w:rsidP="00C376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667">
        <w:rPr>
          <w:rFonts w:ascii="Times New Roman" w:hAnsi="Times New Roman" w:cs="Times New Roman"/>
          <w:sz w:val="24"/>
          <w:szCs w:val="24"/>
        </w:rPr>
        <w:t xml:space="preserve">Методы выделения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фаговой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 ДНК. Методы выделения </w:t>
      </w:r>
      <w:proofErr w:type="spellStart"/>
      <w:r w:rsidRPr="00C37667">
        <w:rPr>
          <w:rFonts w:ascii="Times New Roman" w:hAnsi="Times New Roman" w:cs="Times New Roman"/>
          <w:sz w:val="24"/>
          <w:szCs w:val="24"/>
        </w:rPr>
        <w:t>плазмидной</w:t>
      </w:r>
      <w:proofErr w:type="spellEnd"/>
      <w:r w:rsidRPr="00C37667">
        <w:rPr>
          <w:rFonts w:ascii="Times New Roman" w:hAnsi="Times New Roman" w:cs="Times New Roman"/>
          <w:sz w:val="24"/>
          <w:szCs w:val="24"/>
        </w:rPr>
        <w:t xml:space="preserve"> и геномной ДНК из клеток бактерий. Методы выделения</w:t>
      </w:r>
      <w:r w:rsidRPr="00F067D7">
        <w:rPr>
          <w:rFonts w:ascii="Times New Roman" w:hAnsi="Times New Roman" w:cs="Times New Roman"/>
          <w:sz w:val="24"/>
          <w:szCs w:val="24"/>
        </w:rPr>
        <w:t xml:space="preserve"> геномной ДНК из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клеток. Методы выделения РНК.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Дифференциальное центрифугирование. Центрифугирование в градиенте плотности. Методы получения ступенчатых и непрерывных градиентов плотности.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Хроматография при низком давлении. Хроматография при высоком давлении. Гельфильтрация. Адсорбционная хроматография. Ионообменная хроматография. Аффинная хроматография. Электрофорез. Изоэлектрическое фокусирование. Иммунный электрофорез.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Спектр электромагнитного излучения, его основные характеристики и способы их выражения (длина волны, частота, волновое число, поток излучения, интенсивность). Ультрафиолетовая, видимая и инфракрасная области спектра. Классификация спектроскопических методов. Рентгеноструктурный анализ.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генетической инженерии: рекомбинантные ДНК. Ферменты генетической инженерии.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Рестриктазы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и их виды, свойства и особенности воздействия на ДНК. Клонирование ДНК.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Плазмиды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Векторы для молекулярного клонирования. Раздел 8 Методы исследования экспрессии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генов в клетках бактерий. Стабильность гибридных молекул ДНК в клетках бактерий. Направленный мутагенез молекул ДНК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. Получение генов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кДНК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 с использованием обратной транскрипции. Химико-ферментативный синтез генов.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перенесения ДНК в клетки бактерий и эукариот. Трансформация,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трансдукция, конъюгация. Перенесение ДНК в клетки эукариот, стабильная 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транзиентная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экспрессия генов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-фосфатная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электропорация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баллистическая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трансфекция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микроинъекции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Репортерные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гены. Векторы для встраивания чужеродной </w:t>
      </w:r>
      <w:r w:rsidRPr="00F067D7">
        <w:rPr>
          <w:rFonts w:ascii="Times New Roman" w:hAnsi="Times New Roman" w:cs="Times New Roman"/>
          <w:sz w:val="24"/>
          <w:szCs w:val="24"/>
        </w:rPr>
        <w:lastRenderedPageBreak/>
        <w:t xml:space="preserve">ДНК в геном млекопитающих и дрозофилы. Векторные системы на основе вирусов животных. Вирусы насекомых как векторы высокоэффективной экспрессии чужеродных белков. Векторная система на основе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транспозонов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эукариот. Противовирусные вакцины.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Нокаут и нокдаун генов в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клетках. РНК-интерференция. Малые интерферирующие РНК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). Механизм образования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Подавление экспрессии генов с помощью РНК-интерференции (нокдаун генов). Векторы для РНК-интерференции. Особенности РНК-интерференции у разных организмов (растения, беспозвоночные, млекопитающие). Методы получения нокаута и нокдауна генов у млекопитающих. CRISPRсистема и ее применение.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Способы разрушения бактериальных и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эукариотических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клеток. Растворы, используемые для экстракции. Буферные растворы и специальные добавки. Оптимизация и осветление экстракта. Особенности приготовления экстрактов растительных и животных тканей и микроорганизмов.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Принципы выделения, очистки и количественного определения белков. Критерии чистоты ферментных препаратов. Денатурация белков и полипептидов. Специфические методы очистки белков (хроматография, электрофорез белков,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выявление и картирование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эпитопов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с помощью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моноклональных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антител, ультрафильтрация, 7 избирательное осаждение, обратимая денатурация). Реакционная способность боковых цепей аминокислотных остатков в молекулах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нативных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и денатурированных белков.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исследования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посттрансляционных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модификаций аминокислотных остатков в молекулах белков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гликозилирование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гидроксилирование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сумаилирование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и др.).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Реакции на чужеродные антигены, механизмы этих реакций, их проявление, течение в норме и при патологии. Методы исследования, основанные на этих реакциях. Иммуноферментный анализ. Получение антител с требуемой специфичностью. Пришивание фермента к антителам. Варианты методик ИФА.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Методы исследования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ДНК-белковых</w:t>
      </w:r>
      <w:proofErr w:type="gramEnd"/>
      <w:r w:rsidRPr="00F067D7">
        <w:rPr>
          <w:rFonts w:ascii="Times New Roman" w:hAnsi="Times New Roman" w:cs="Times New Roman"/>
          <w:sz w:val="24"/>
          <w:szCs w:val="24"/>
        </w:rPr>
        <w:t xml:space="preserve"> взаимодействий.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футпринтинга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Методы исследования </w:t>
      </w:r>
      <w:proofErr w:type="gramStart"/>
      <w:r w:rsidRPr="00F067D7">
        <w:rPr>
          <w:rFonts w:ascii="Times New Roman" w:hAnsi="Times New Roman" w:cs="Times New Roman"/>
          <w:sz w:val="24"/>
          <w:szCs w:val="24"/>
        </w:rPr>
        <w:t>белок-белковых</w:t>
      </w:r>
      <w:proofErr w:type="gramEnd"/>
      <w:r w:rsidRPr="00F067D7">
        <w:rPr>
          <w:rFonts w:ascii="Times New Roman" w:hAnsi="Times New Roman" w:cs="Times New Roman"/>
          <w:sz w:val="24"/>
          <w:szCs w:val="24"/>
        </w:rPr>
        <w:t xml:space="preserve"> взаимодействий. Вестерн-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блоттинг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Коиммунопреципитация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Дрожжевая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двугибридная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система.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Микроскопические методы изучения живой клетки. Флуоресцентная микроскопия. Источники света. Флуоресцентные фильтры. Детекторы. Конфокальный микроскоп. Цифровое изображение. Обработка и анализ изображения.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Технология микрочипов. Принципы организации. ДНК-микрочипы, белковые микрочипы.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lastRenderedPageBreak/>
        <w:t xml:space="preserve">Современные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геномики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иммунопреципитация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хроматина (X-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ChIP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DamID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chromosome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conformation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capture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 (3C,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Hi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-C), RIP, CLIP,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ChIA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>-PET, анализ в единичных клетках.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>Современные методы массированного определения нуклеотидной последовательности ДНК (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NextGenerationSequencing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): преимущества и недостатки разных технологических платформ. </w:t>
      </w:r>
    </w:p>
    <w:p w:rsidR="00F067D7" w:rsidRPr="00F067D7" w:rsidRDefault="00F067D7" w:rsidP="00BE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67D7">
        <w:rPr>
          <w:rFonts w:ascii="Times New Roman" w:hAnsi="Times New Roman" w:cs="Times New Roman"/>
          <w:sz w:val="24"/>
          <w:szCs w:val="24"/>
        </w:rPr>
        <w:t xml:space="preserve">Современные методы </w:t>
      </w:r>
      <w:proofErr w:type="spellStart"/>
      <w:r w:rsidRPr="00F067D7">
        <w:rPr>
          <w:rFonts w:ascii="Times New Roman" w:hAnsi="Times New Roman" w:cs="Times New Roman"/>
          <w:sz w:val="24"/>
          <w:szCs w:val="24"/>
        </w:rPr>
        <w:t>протеомики</w:t>
      </w:r>
      <w:proofErr w:type="spellEnd"/>
      <w:r w:rsidRPr="00F067D7">
        <w:rPr>
          <w:rFonts w:ascii="Times New Roman" w:hAnsi="Times New Roman" w:cs="Times New Roman"/>
          <w:sz w:val="24"/>
          <w:szCs w:val="24"/>
        </w:rPr>
        <w:t xml:space="preserve">. Хроматография, двумерный электрофорез. Методы массспектрометрии. </w:t>
      </w:r>
    </w:p>
    <w:p w:rsidR="00BE7858" w:rsidRPr="00BE7858" w:rsidRDefault="00BE7858" w:rsidP="000C32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7D7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567"/>
        <w:gridCol w:w="850"/>
        <w:gridCol w:w="7533"/>
      </w:tblGrid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proofErr w:type="spellStart"/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буквен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-ной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системе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Цифро-вой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эквивалент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Баллы (%-</w:t>
            </w:r>
            <w:proofErr w:type="spellStart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ное</w:t>
            </w:r>
            <w:proofErr w:type="spell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содержание)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Оценка</w:t>
            </w:r>
          </w:p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по традиционной системе</w:t>
            </w: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567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4,0</w:t>
            </w:r>
          </w:p>
        </w:tc>
        <w:tc>
          <w:tcPr>
            <w:tcW w:w="850" w:type="dxa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95-100</w:t>
            </w:r>
          </w:p>
        </w:tc>
        <w:tc>
          <w:tcPr>
            <w:tcW w:w="7533" w:type="dxa"/>
            <w:vMerge w:val="restart"/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Отличн</w:t>
            </w: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о-</w:t>
            </w:r>
            <w:proofErr w:type="gramEnd"/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</w:t>
            </w:r>
            <w:r w:rsidR="000C32B5">
              <w:rPr>
                <w:rFonts w:ascii="Times New Roman" w:eastAsia="Times New Roman" w:hAnsi="Times New Roman" w:cs="Times New Roman"/>
                <w:lang w:eastAsia="ru-RU"/>
              </w:rPr>
              <w:t>изировать, сравнивать, классифи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цировать,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А-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90-94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85-89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Хорошо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  <w:proofErr w:type="gramEnd"/>
          </w:p>
        </w:tc>
      </w:tr>
      <w:tr w:rsidR="00BE7858" w:rsidRPr="00355E58" w:rsidTr="00A778F8">
        <w:trPr>
          <w:trHeight w:val="2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80-84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В-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75-79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70-74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65-69</w:t>
            </w:r>
          </w:p>
        </w:tc>
        <w:tc>
          <w:tcPr>
            <w:tcW w:w="7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Удовлетворительно </w:t>
            </w: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60-64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55-59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D-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50-54</w:t>
            </w:r>
          </w:p>
        </w:tc>
        <w:tc>
          <w:tcPr>
            <w:tcW w:w="7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E7858" w:rsidRPr="00355E58" w:rsidTr="00A778F8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FX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25-49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b/>
                <w:lang w:eastAsia="ru-RU"/>
              </w:rPr>
              <w:t>Неудовлетворительно</w:t>
            </w:r>
          </w:p>
          <w:p w:rsidR="00BE7858" w:rsidRPr="00355E58" w:rsidRDefault="00BE7858" w:rsidP="00BE7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55E58">
              <w:rPr>
                <w:rFonts w:ascii="Times New Roman" w:eastAsia="Times New Roman" w:hAnsi="Times New Roman" w:cs="Times New Roman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:rsidR="00BE7858" w:rsidRPr="000C32B5" w:rsidRDefault="00BE7858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54BF" w:rsidRPr="000C32B5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2B5">
        <w:rPr>
          <w:rFonts w:ascii="Times New Roman" w:hAnsi="Times New Roman" w:cs="Times New Roman"/>
          <w:b/>
          <w:bCs/>
          <w:sz w:val="24"/>
          <w:szCs w:val="24"/>
        </w:rPr>
        <w:t>Рекомендуемые источники литературы для подготовки к экзамену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Глик Б., Пастернак Дж. Молекулярная биотехнология. Принципы и применение. М., Мир, 2002. – 589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86976" w:rsidRPr="000C32B5">
        <w:rPr>
          <w:rFonts w:ascii="Times New Roman" w:hAnsi="Times New Roman"/>
          <w:sz w:val="24"/>
          <w:szCs w:val="24"/>
          <w:lang w:eastAsia="ru-RU"/>
        </w:rPr>
        <w:t xml:space="preserve">Уилсон К., </w:t>
      </w:r>
      <w:proofErr w:type="spellStart"/>
      <w:r w:rsidR="00286976" w:rsidRPr="000C32B5">
        <w:rPr>
          <w:rFonts w:ascii="Times New Roman" w:hAnsi="Times New Roman"/>
          <w:sz w:val="24"/>
          <w:szCs w:val="24"/>
          <w:lang w:eastAsia="ru-RU"/>
        </w:rPr>
        <w:t>Уолкер</w:t>
      </w:r>
      <w:proofErr w:type="spellEnd"/>
      <w:r w:rsidR="00286976" w:rsidRPr="000C32B5">
        <w:rPr>
          <w:rFonts w:ascii="Times New Roman" w:hAnsi="Times New Roman"/>
          <w:sz w:val="24"/>
          <w:szCs w:val="24"/>
          <w:lang w:eastAsia="ru-RU"/>
        </w:rPr>
        <w:t xml:space="preserve"> ДЖ. Принципы и методы молекулярной биологии. Бином, 2013. – 848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Шмид Р. Наглядная биотехнология и генетическая инженерия. М., Бином, 2014. – 324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Патрушев Л.И. Искусственные генетические системы. Т.1. Генная и белковая инженерия. БЕН РАН, 2004. - 526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Рыбчин В.Н. Основы генетической инженерии. С-Петербург. Гос. Техн. Ун-т, 1999 – 521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6.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Тихов Г.Л. Основы биотехнологии: методические рекомендации. Альтаир: МГВАТ, 2009. – 133 с.</w:t>
      </w:r>
    </w:p>
    <w:p w:rsidR="00286976" w:rsidRPr="000C32B5" w:rsidRDefault="000C32B5" w:rsidP="000C32B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</w:t>
      </w:r>
      <w:r w:rsidR="00286976" w:rsidRPr="000C32B5">
        <w:rPr>
          <w:rFonts w:ascii="Times New Roman" w:hAnsi="Times New Roman"/>
          <w:sz w:val="24"/>
          <w:szCs w:val="24"/>
          <w:lang w:val="kk-KZ"/>
        </w:rPr>
        <w:t>Кольман Я., Рем К.Г. Наглядная биохимия. М., Бином, 2011.</w:t>
      </w:r>
    </w:p>
    <w:p w:rsidR="00D43F67" w:rsidRPr="000C32B5" w:rsidRDefault="00D43F67" w:rsidP="00BE785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0C32B5">
        <w:rPr>
          <w:rFonts w:ascii="Times New Roman" w:hAnsi="Times New Roman"/>
          <w:sz w:val="24"/>
          <w:szCs w:val="24"/>
          <w:u w:val="single"/>
        </w:rPr>
        <w:t>Интернет ресурсы</w:t>
      </w:r>
      <w:r w:rsidRPr="000C32B5">
        <w:rPr>
          <w:rFonts w:ascii="Times New Roman" w:hAnsi="Times New Roman"/>
          <w:sz w:val="24"/>
          <w:szCs w:val="24"/>
          <w:u w:val="single"/>
          <w:lang w:val="kk-KZ"/>
        </w:rPr>
        <w:t>:</w:t>
      </w:r>
    </w:p>
    <w:p w:rsidR="00D43F67" w:rsidRPr="000C32B5" w:rsidRDefault="00D43F67" w:rsidP="00BE785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32B5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0C32B5">
        <w:rPr>
          <w:rFonts w:ascii="Times New Roman" w:hAnsi="Times New Roman"/>
          <w:color w:val="215868" w:themeColor="accent5" w:themeShade="80"/>
          <w:sz w:val="24"/>
          <w:szCs w:val="24"/>
          <w:lang w:val="kk-KZ"/>
        </w:rPr>
        <w:t>https://elibrery.kaznu.kz/ru</w:t>
      </w:r>
    </w:p>
    <w:p w:rsidR="00D43F67" w:rsidRPr="000C32B5" w:rsidRDefault="00D43F67" w:rsidP="00BE785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32B5">
        <w:rPr>
          <w:rFonts w:ascii="Times New Roman" w:hAnsi="Times New Roman"/>
          <w:sz w:val="24"/>
          <w:szCs w:val="24"/>
          <w:lang w:val="kk-KZ"/>
        </w:rPr>
        <w:t xml:space="preserve">2. </w:t>
      </w:r>
      <w:hyperlink r:id="rId7" w:history="1">
        <w:r w:rsidRPr="000C32B5">
          <w:rPr>
            <w:rStyle w:val="a7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D43F67" w:rsidRPr="000C32B5" w:rsidRDefault="00D43F67" w:rsidP="00BE785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32B5">
        <w:rPr>
          <w:rFonts w:ascii="Times New Roman" w:hAnsi="Times New Roman"/>
          <w:sz w:val="24"/>
          <w:szCs w:val="24"/>
          <w:lang w:val="kk-KZ"/>
        </w:rPr>
        <w:t xml:space="preserve">3. </w:t>
      </w:r>
      <w:hyperlink r:id="rId8" w:history="1">
        <w:r w:rsidRPr="000C32B5">
          <w:rPr>
            <w:rStyle w:val="a7"/>
            <w:rFonts w:ascii="Times New Roman" w:hAnsi="Times New Roman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D43F67" w:rsidRPr="000C32B5" w:rsidRDefault="00D43F67" w:rsidP="00BE7858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32B5">
        <w:rPr>
          <w:rFonts w:ascii="Times New Roman" w:hAnsi="Times New Roman"/>
          <w:sz w:val="24"/>
          <w:szCs w:val="24"/>
          <w:lang w:val="kk-KZ"/>
        </w:rPr>
        <w:t xml:space="preserve">4. </w:t>
      </w:r>
      <w:hyperlink r:id="rId9" w:history="1">
        <w:r w:rsidRPr="000C32B5">
          <w:rPr>
            <w:rStyle w:val="a7"/>
            <w:rFonts w:ascii="Times New Roman" w:hAnsi="Times New Roman"/>
            <w:sz w:val="24"/>
            <w:szCs w:val="24"/>
            <w:lang w:val="kk-KZ"/>
          </w:rPr>
          <w:t>https://urait.ru/book/processy</w:t>
        </w:r>
      </w:hyperlink>
    </w:p>
    <w:p w:rsidR="005B54BF" w:rsidRPr="000C32B5" w:rsidRDefault="00D43F67" w:rsidP="00E30303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32B5">
        <w:rPr>
          <w:rFonts w:ascii="Times New Roman" w:hAnsi="Times New Roman"/>
          <w:sz w:val="24"/>
          <w:szCs w:val="24"/>
          <w:lang w:val="kk-KZ"/>
        </w:rPr>
        <w:t xml:space="preserve">5. </w:t>
      </w:r>
      <w:hyperlink r:id="rId10" w:history="1">
        <w:r w:rsidRPr="000C32B5">
          <w:rPr>
            <w:rStyle w:val="a7"/>
            <w:rFonts w:ascii="Times New Roman" w:hAnsi="Times New Roman"/>
            <w:sz w:val="24"/>
            <w:szCs w:val="24"/>
            <w:lang w:val="kk-KZ"/>
          </w:rPr>
          <w:t>http://znanium.com/catalog/product</w:t>
        </w:r>
      </w:hyperlink>
    </w:p>
    <w:p w:rsidR="005B54BF" w:rsidRPr="000C32B5" w:rsidRDefault="005B54BF" w:rsidP="00BE785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5B54BF" w:rsidRPr="000C32B5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B54BF" w:rsidRPr="000C32B5" w:rsidRDefault="005B54BF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C32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0C32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0C32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0C32B5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0C32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:rsidR="00A92C29" w:rsidRPr="00BE7858" w:rsidRDefault="00A92C29" w:rsidP="00BE78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2C29" w:rsidRPr="00BE7858">
      <w:pgSz w:w="11920" w:h="16850"/>
      <w:pgMar w:top="114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1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2">
    <w:nsid w:val="68BC4B4E"/>
    <w:multiLevelType w:val="hybridMultilevel"/>
    <w:tmpl w:val="14F6852A"/>
    <w:lvl w:ilvl="0" w:tplc="1D441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FA"/>
    <w:rsid w:val="000C32B5"/>
    <w:rsid w:val="000C3A26"/>
    <w:rsid w:val="00224BFA"/>
    <w:rsid w:val="00274446"/>
    <w:rsid w:val="00286976"/>
    <w:rsid w:val="00355E58"/>
    <w:rsid w:val="00373318"/>
    <w:rsid w:val="00421C28"/>
    <w:rsid w:val="0047618F"/>
    <w:rsid w:val="00506CFC"/>
    <w:rsid w:val="00507DF3"/>
    <w:rsid w:val="005371C2"/>
    <w:rsid w:val="005B54BF"/>
    <w:rsid w:val="00682CCF"/>
    <w:rsid w:val="00683FCC"/>
    <w:rsid w:val="007E796E"/>
    <w:rsid w:val="00855C5B"/>
    <w:rsid w:val="008C0768"/>
    <w:rsid w:val="0095000A"/>
    <w:rsid w:val="009B395E"/>
    <w:rsid w:val="00A92C29"/>
    <w:rsid w:val="00B146D0"/>
    <w:rsid w:val="00B631F3"/>
    <w:rsid w:val="00B64532"/>
    <w:rsid w:val="00BE7858"/>
    <w:rsid w:val="00C15918"/>
    <w:rsid w:val="00C16F08"/>
    <w:rsid w:val="00C37667"/>
    <w:rsid w:val="00CC01C3"/>
    <w:rsid w:val="00D43F67"/>
    <w:rsid w:val="00D904FA"/>
    <w:rsid w:val="00E30303"/>
    <w:rsid w:val="00E57209"/>
    <w:rsid w:val="00F067D7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421C2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nhideWhenUsed/>
    <w:rsid w:val="00683FC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a">
    <w:name w:val="Верхний колонтитул Знак"/>
    <w:basedOn w:val="a0"/>
    <w:link w:val="a9"/>
    <w:rsid w:val="00683F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5371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BE7858"/>
  </w:style>
  <w:style w:type="character" w:customStyle="1" w:styleId="typename">
    <w:name w:val="typename"/>
    <w:basedOn w:val="a0"/>
    <w:rsid w:val="00BE7858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421C2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ook/processy-i-apparaty-biotehnologii-fermentacionnye-apparaty-431495" TargetMode="External"/><Relationship Id="rId3" Type="http://schemas.openxmlformats.org/officeDocument/2006/relationships/styles" Target="styles.xml"/><Relationship Id="rId7" Type="http://schemas.openxmlformats.org/officeDocument/2006/relationships/hyperlink" Target="http://znanium.com/catalog/produc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/catalog/product/5199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zaschity-okruzhayuschey-sredy-v-2-ch-chast-1-43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1356-2BB9-4AE2-B6A6-9BECC636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40</cp:revision>
  <dcterms:created xsi:type="dcterms:W3CDTF">2021-04-02T13:32:00Z</dcterms:created>
  <dcterms:modified xsi:type="dcterms:W3CDTF">2022-02-18T11:19:00Z</dcterms:modified>
</cp:coreProperties>
</file>